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D4E" w:rsidRDefault="00F25D4E" w:rsidP="00023E35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F25D4E">
        <w:rPr>
          <w:rFonts w:ascii="Times New Roman" w:hAnsi="Times New Roman" w:cs="Times New Roman"/>
          <w:i/>
          <w:sz w:val="20"/>
          <w:szCs w:val="20"/>
        </w:rPr>
        <w:t>Załącznik do uchwały nr 218/2023 z dnia 31 sierpnia 2023 r.</w:t>
      </w:r>
      <w:r>
        <w:rPr>
          <w:rFonts w:ascii="Times New Roman" w:hAnsi="Times New Roman" w:cs="Times New Roman"/>
          <w:i/>
          <w:sz w:val="20"/>
          <w:szCs w:val="20"/>
        </w:rPr>
        <w:t xml:space="preserve"> Rady  </w:t>
      </w:r>
    </w:p>
    <w:p w:rsidR="00F25D4E" w:rsidRDefault="00F25D4E" w:rsidP="00023E35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Pedagogicznej Zespołu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Szkolno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– Przedszkolnego nr 2 w Wałbrzychu </w:t>
      </w:r>
    </w:p>
    <w:p w:rsidR="00023E35" w:rsidRPr="00F25D4E" w:rsidRDefault="00023E35" w:rsidP="00023E35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5B6C38" w:rsidRPr="006314A3" w:rsidRDefault="00BA779B" w:rsidP="00BA7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5B6C38" w:rsidRPr="006314A3">
        <w:rPr>
          <w:rFonts w:ascii="Times New Roman" w:hAnsi="Times New Roman" w:cs="Times New Roman"/>
        </w:rPr>
        <w:t xml:space="preserve"> Statucie Zespołu Szkolno- Przedszkolnego nr 2 w Wałbrzychu</w:t>
      </w:r>
      <w:r>
        <w:rPr>
          <w:rFonts w:ascii="Times New Roman" w:hAnsi="Times New Roman" w:cs="Times New Roman"/>
        </w:rPr>
        <w:t xml:space="preserve">, wprowadza się następujące zmiany: </w:t>
      </w:r>
    </w:p>
    <w:p w:rsidR="00137FBB" w:rsidRDefault="005B6C38" w:rsidP="00381BCA">
      <w:pPr>
        <w:rPr>
          <w:rFonts w:ascii="Times New Roman" w:hAnsi="Times New Roman" w:cs="Times New Roman"/>
        </w:rPr>
      </w:pPr>
      <w:r w:rsidRPr="006314A3">
        <w:rPr>
          <w:rFonts w:ascii="Times New Roman" w:hAnsi="Times New Roman" w:cs="Times New Roman"/>
        </w:rPr>
        <w:t>1.</w:t>
      </w:r>
    </w:p>
    <w:p w:rsidR="00381BCA" w:rsidRPr="006314A3" w:rsidRDefault="00381BCA" w:rsidP="00381BCA">
      <w:pPr>
        <w:rPr>
          <w:rFonts w:ascii="Times New Roman" w:hAnsi="Times New Roman" w:cs="Times New Roman"/>
        </w:rPr>
      </w:pPr>
      <w:r w:rsidRPr="00381BCA">
        <w:rPr>
          <w:rFonts w:ascii="Times New Roman" w:hAnsi="Times New Roman" w:cs="Times New Roman"/>
        </w:rPr>
        <w:t xml:space="preserve"> </w:t>
      </w:r>
      <w:r w:rsidR="00B94205">
        <w:rPr>
          <w:rFonts w:ascii="Times New Roman" w:hAnsi="Times New Roman" w:cs="Times New Roman"/>
        </w:rPr>
        <w:t>W</w:t>
      </w:r>
      <w:r w:rsidRPr="006314A3">
        <w:rPr>
          <w:rFonts w:ascii="Times New Roman" w:hAnsi="Times New Roman" w:cs="Times New Roman"/>
        </w:rPr>
        <w:t xml:space="preserve"> § 4 ust. 6 dodaje się punkt 4 </w:t>
      </w:r>
      <w:r>
        <w:rPr>
          <w:rFonts w:ascii="Times New Roman" w:hAnsi="Times New Roman" w:cs="Times New Roman"/>
        </w:rPr>
        <w:t>i 5</w:t>
      </w:r>
      <w:r w:rsidR="00F25D4E">
        <w:rPr>
          <w:rFonts w:ascii="Times New Roman" w:hAnsi="Times New Roman" w:cs="Times New Roman"/>
        </w:rPr>
        <w:t xml:space="preserve"> w brzmieniu:</w:t>
      </w:r>
    </w:p>
    <w:p w:rsidR="00381BCA" w:rsidRPr="006314A3" w:rsidRDefault="00381BCA" w:rsidP="00381BCA">
      <w:pPr>
        <w:rPr>
          <w:rFonts w:ascii="Times New Roman" w:hAnsi="Times New Roman" w:cs="Times New Roman"/>
        </w:rPr>
      </w:pPr>
      <w:r w:rsidRPr="006314A3">
        <w:rPr>
          <w:rFonts w:ascii="Times New Roman" w:hAnsi="Times New Roman" w:cs="Times New Roman"/>
        </w:rPr>
        <w:t xml:space="preserve">4) monitorowanie działalności stowarzyszenia lub innej organizacji w szkole </w:t>
      </w:r>
    </w:p>
    <w:p w:rsidR="00F25D4E" w:rsidRDefault="00381BCA" w:rsidP="005B6C38">
      <w:pPr>
        <w:rPr>
          <w:rFonts w:ascii="Times New Roman" w:hAnsi="Times New Roman" w:cs="Times New Roman"/>
        </w:rPr>
      </w:pPr>
      <w:r w:rsidRPr="006314A3">
        <w:rPr>
          <w:rFonts w:ascii="Times New Roman" w:hAnsi="Times New Roman" w:cs="Times New Roman"/>
        </w:rPr>
        <w:t xml:space="preserve">5) informowanie </w:t>
      </w:r>
      <w:r w:rsidR="00F25D4E" w:rsidRPr="006314A3">
        <w:rPr>
          <w:rFonts w:ascii="Times New Roman" w:hAnsi="Times New Roman" w:cs="Times New Roman"/>
        </w:rPr>
        <w:t xml:space="preserve">rodziców </w:t>
      </w:r>
      <w:r w:rsidRPr="006314A3">
        <w:rPr>
          <w:rFonts w:ascii="Times New Roman" w:hAnsi="Times New Roman" w:cs="Times New Roman"/>
        </w:rPr>
        <w:t>o wynikach monitorowania</w:t>
      </w:r>
      <w:r w:rsidR="00F25D4E">
        <w:rPr>
          <w:rFonts w:ascii="Times New Roman" w:hAnsi="Times New Roman" w:cs="Times New Roman"/>
        </w:rPr>
        <w:t>.</w:t>
      </w:r>
    </w:p>
    <w:p w:rsidR="00C71421" w:rsidRDefault="00C71421" w:rsidP="005B6C38">
      <w:pPr>
        <w:rPr>
          <w:rFonts w:ascii="Times New Roman" w:hAnsi="Times New Roman" w:cs="Times New Roman"/>
        </w:rPr>
      </w:pPr>
    </w:p>
    <w:p w:rsidR="00137FBB" w:rsidRDefault="00C71421" w:rsidP="005B6C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</w:p>
    <w:p w:rsidR="00C71421" w:rsidRDefault="00C71421" w:rsidP="005B6C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6314A3">
        <w:rPr>
          <w:rFonts w:ascii="Times New Roman" w:hAnsi="Times New Roman" w:cs="Times New Roman"/>
        </w:rPr>
        <w:t xml:space="preserve"> §</w:t>
      </w:r>
      <w:r>
        <w:rPr>
          <w:rFonts w:ascii="Times New Roman" w:hAnsi="Times New Roman" w:cs="Times New Roman"/>
        </w:rPr>
        <w:t xml:space="preserve"> 44 ust.</w:t>
      </w:r>
      <w:r>
        <w:rPr>
          <w:rFonts w:ascii="Times New Roman" w:hAnsi="Times New Roman" w:cs="Times New Roman"/>
        </w:rPr>
        <w:t xml:space="preserve"> 2 pkt 1a</w:t>
      </w:r>
      <w:r w:rsidRPr="006314A3">
        <w:rPr>
          <w:rFonts w:ascii="Times New Roman" w:hAnsi="Times New Roman" w:cs="Times New Roman"/>
        </w:rPr>
        <w:t xml:space="preserve"> otrzymuje brzmienie:</w:t>
      </w:r>
    </w:p>
    <w:p w:rsidR="00C71421" w:rsidRPr="006314A3" w:rsidRDefault="00C71421" w:rsidP="00C71421">
      <w:pPr>
        <w:pStyle w:val="NormalnyWeb"/>
        <w:spacing w:before="235" w:beforeAutospacing="0" w:after="0" w:afterAutospacing="0"/>
        <w:ind w:left="-115" w:right="-283"/>
      </w:pPr>
      <w:r>
        <w:t>1a)</w:t>
      </w:r>
      <w:r w:rsidRPr="006314A3">
        <w:t xml:space="preserve">w skali ocen 1-6, </w:t>
      </w:r>
      <w:r w:rsidR="0027219D">
        <w:t xml:space="preserve">przy sprawdzaniu wiedzy i umiejętności z bieżących ostatnich trzech tematów lekcji ( np. kartkówki, zadania domowe, odpowiedzi ustne) </w:t>
      </w:r>
      <w:r>
        <w:t xml:space="preserve">zawierających </w:t>
      </w:r>
      <w:r w:rsidR="0027219D">
        <w:t xml:space="preserve">treści i umiejętności z podstawy programowej zajęć edukacyjnych oraz </w:t>
      </w:r>
      <w:r>
        <w:t xml:space="preserve"> w których mogą wystąpić treści zadań</w:t>
      </w:r>
      <w:r w:rsidRPr="006314A3">
        <w:t xml:space="preserve"> </w:t>
      </w:r>
      <w:r w:rsidR="006E2465">
        <w:t xml:space="preserve">i umiejętności, </w:t>
      </w:r>
      <w:r w:rsidRPr="006314A3">
        <w:t>wykraczające poza podstawę programową: </w:t>
      </w:r>
    </w:p>
    <w:p w:rsidR="00C71421" w:rsidRPr="006314A3" w:rsidRDefault="00C71421" w:rsidP="00C71421">
      <w:pPr>
        <w:pStyle w:val="NormalnyWeb"/>
        <w:spacing w:before="182" w:beforeAutospacing="0" w:after="0" w:afterAutospacing="0"/>
        <w:ind w:left="-101" w:right="5942"/>
      </w:pPr>
      <w:r w:rsidRPr="006314A3">
        <w:rPr>
          <w:sz w:val="22"/>
          <w:szCs w:val="22"/>
        </w:rPr>
        <w:t>celujący 95%-100% punktów </w:t>
      </w:r>
    </w:p>
    <w:p w:rsidR="00C71421" w:rsidRPr="006314A3" w:rsidRDefault="00C71421" w:rsidP="00C71421">
      <w:pPr>
        <w:pStyle w:val="NormalnyWeb"/>
        <w:spacing w:before="216" w:beforeAutospacing="0" w:after="0" w:afterAutospacing="0"/>
        <w:ind w:left="-101" w:right="6504"/>
      </w:pPr>
      <w:r w:rsidRPr="006314A3">
        <w:rPr>
          <w:sz w:val="22"/>
          <w:szCs w:val="22"/>
        </w:rPr>
        <w:t>bardzo dobry 81%-94% </w:t>
      </w:r>
    </w:p>
    <w:p w:rsidR="00C71421" w:rsidRPr="006314A3" w:rsidRDefault="00C71421" w:rsidP="00C71421">
      <w:pPr>
        <w:pStyle w:val="NormalnyWeb"/>
        <w:spacing w:before="226" w:beforeAutospacing="0" w:after="0" w:afterAutospacing="0"/>
        <w:ind w:left="-106" w:right="7229"/>
      </w:pPr>
      <w:r w:rsidRPr="006314A3">
        <w:rPr>
          <w:sz w:val="22"/>
          <w:szCs w:val="22"/>
        </w:rPr>
        <w:t>dobry 65%-80% </w:t>
      </w:r>
    </w:p>
    <w:p w:rsidR="00C71421" w:rsidRPr="006314A3" w:rsidRDefault="00C71421" w:rsidP="00C71421">
      <w:pPr>
        <w:pStyle w:val="NormalnyWeb"/>
        <w:spacing w:before="216" w:beforeAutospacing="0" w:after="0" w:afterAutospacing="0"/>
        <w:ind w:left="-110" w:right="6638"/>
      </w:pPr>
      <w:r w:rsidRPr="006314A3">
        <w:t>dostateczny 51%-64% </w:t>
      </w:r>
    </w:p>
    <w:p w:rsidR="00C71421" w:rsidRPr="006314A3" w:rsidRDefault="00C71421" w:rsidP="00C71421">
      <w:pPr>
        <w:pStyle w:val="NormalnyWeb"/>
        <w:spacing w:before="206" w:beforeAutospacing="0" w:after="0" w:afterAutospacing="0"/>
        <w:ind w:left="-106" w:right="6125"/>
      </w:pPr>
      <w:r w:rsidRPr="006314A3">
        <w:t>dopuszczający 30% - 50% </w:t>
      </w:r>
    </w:p>
    <w:p w:rsidR="00C71421" w:rsidRPr="006314A3" w:rsidRDefault="00C71421" w:rsidP="00C71421">
      <w:pPr>
        <w:pStyle w:val="NormalnyWeb"/>
        <w:spacing w:before="211" w:beforeAutospacing="0" w:after="0" w:afterAutospacing="0"/>
        <w:ind w:left="-110" w:right="6211"/>
        <w:rPr>
          <w:sz w:val="22"/>
          <w:szCs w:val="22"/>
        </w:rPr>
      </w:pPr>
      <w:r w:rsidRPr="006314A3">
        <w:rPr>
          <w:sz w:val="22"/>
          <w:szCs w:val="22"/>
        </w:rPr>
        <w:t>niedostateczny 0 % - 29% </w:t>
      </w:r>
    </w:p>
    <w:p w:rsidR="00C71421" w:rsidRDefault="00C71421" w:rsidP="005B6C38">
      <w:pPr>
        <w:rPr>
          <w:rFonts w:ascii="Times New Roman" w:hAnsi="Times New Roman" w:cs="Times New Roman"/>
        </w:rPr>
      </w:pPr>
    </w:p>
    <w:p w:rsidR="00137FBB" w:rsidRDefault="00625304" w:rsidP="005B6C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25304">
        <w:rPr>
          <w:rFonts w:ascii="Times New Roman" w:hAnsi="Times New Roman" w:cs="Times New Roman"/>
        </w:rPr>
        <w:t xml:space="preserve"> </w:t>
      </w:r>
    </w:p>
    <w:p w:rsidR="005B6C38" w:rsidRPr="006314A3" w:rsidRDefault="00625304" w:rsidP="005B6C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6314A3">
        <w:rPr>
          <w:rFonts w:ascii="Times New Roman" w:hAnsi="Times New Roman" w:cs="Times New Roman"/>
        </w:rPr>
        <w:t xml:space="preserve"> §</w:t>
      </w:r>
      <w:r>
        <w:rPr>
          <w:rFonts w:ascii="Times New Roman" w:hAnsi="Times New Roman" w:cs="Times New Roman"/>
        </w:rPr>
        <w:t xml:space="preserve"> 44 ust.</w:t>
      </w:r>
      <w:r>
        <w:rPr>
          <w:rFonts w:ascii="Times New Roman" w:hAnsi="Times New Roman" w:cs="Times New Roman"/>
        </w:rPr>
        <w:t xml:space="preserve"> 2 pkt 1b </w:t>
      </w:r>
      <w:r w:rsidRPr="006314A3">
        <w:rPr>
          <w:rFonts w:ascii="Times New Roman" w:hAnsi="Times New Roman" w:cs="Times New Roman"/>
        </w:rPr>
        <w:t>otrzymuje brzmienie</w:t>
      </w:r>
      <w:r>
        <w:rPr>
          <w:rFonts w:ascii="Times New Roman" w:hAnsi="Times New Roman" w:cs="Times New Roman"/>
        </w:rPr>
        <w:t>:</w:t>
      </w:r>
    </w:p>
    <w:p w:rsidR="005B6C38" w:rsidRPr="006314A3" w:rsidRDefault="00855BEE" w:rsidP="005B6C38">
      <w:pPr>
        <w:pStyle w:val="NormalnyWeb"/>
        <w:spacing w:before="235" w:beforeAutospacing="0" w:after="0" w:afterAutospacing="0"/>
        <w:ind w:left="-115" w:right="-283"/>
      </w:pPr>
      <w:r>
        <w:t>1</w:t>
      </w:r>
      <w:r w:rsidR="005B6C38" w:rsidRPr="006314A3">
        <w:t>b) w skali ocen 1-6, w pracach dłuż</w:t>
      </w:r>
      <w:r w:rsidR="00625304">
        <w:t xml:space="preserve">szych, sprawdzianach, </w:t>
      </w:r>
      <w:r w:rsidR="005B6C38" w:rsidRPr="006314A3">
        <w:t>prezentacjach i t</w:t>
      </w:r>
      <w:r w:rsidR="00023E35">
        <w:t>estach, w których</w:t>
      </w:r>
      <w:r w:rsidR="00625304">
        <w:t xml:space="preserve"> oprócz treści i umiejętności z podstawy programowej zajęć edukacyjnych, </w:t>
      </w:r>
      <w:r w:rsidR="00023E35">
        <w:t xml:space="preserve"> </w:t>
      </w:r>
      <w:r w:rsidR="00C71421">
        <w:t xml:space="preserve">mogą wystąpić </w:t>
      </w:r>
      <w:r w:rsidR="00625304">
        <w:t xml:space="preserve">zadania o </w:t>
      </w:r>
      <w:r w:rsidR="00C71421">
        <w:t>treści</w:t>
      </w:r>
      <w:r w:rsidR="00625304">
        <w:t xml:space="preserve"> i umiejętności </w:t>
      </w:r>
      <w:r w:rsidR="005B6C38" w:rsidRPr="006314A3">
        <w:t>wykraczające poza podstawę programową: </w:t>
      </w:r>
    </w:p>
    <w:p w:rsidR="005B6C38" w:rsidRPr="006314A3" w:rsidRDefault="005B6C38" w:rsidP="005B6C38">
      <w:pPr>
        <w:pStyle w:val="NormalnyWeb"/>
        <w:spacing w:before="182" w:beforeAutospacing="0" w:after="0" w:afterAutospacing="0"/>
        <w:ind w:left="-101" w:right="5942"/>
      </w:pPr>
      <w:r w:rsidRPr="006314A3">
        <w:rPr>
          <w:sz w:val="22"/>
          <w:szCs w:val="22"/>
        </w:rPr>
        <w:t>celujący 95%-100% punktów </w:t>
      </w:r>
    </w:p>
    <w:p w:rsidR="005B6C38" w:rsidRPr="006314A3" w:rsidRDefault="005B6C38" w:rsidP="005B6C38">
      <w:pPr>
        <w:pStyle w:val="NormalnyWeb"/>
        <w:spacing w:before="216" w:beforeAutospacing="0" w:after="0" w:afterAutospacing="0"/>
        <w:ind w:left="-101" w:right="6504"/>
      </w:pPr>
      <w:r w:rsidRPr="006314A3">
        <w:rPr>
          <w:sz w:val="22"/>
          <w:szCs w:val="22"/>
        </w:rPr>
        <w:t>bardzo dobry 81%-94% </w:t>
      </w:r>
    </w:p>
    <w:p w:rsidR="005B6C38" w:rsidRPr="006314A3" w:rsidRDefault="005B6C38" w:rsidP="005B6C38">
      <w:pPr>
        <w:pStyle w:val="NormalnyWeb"/>
        <w:spacing w:before="226" w:beforeAutospacing="0" w:after="0" w:afterAutospacing="0"/>
        <w:ind w:left="-106" w:right="7229"/>
      </w:pPr>
      <w:r w:rsidRPr="006314A3">
        <w:rPr>
          <w:sz w:val="22"/>
          <w:szCs w:val="22"/>
        </w:rPr>
        <w:t>dobry 65%-80% </w:t>
      </w:r>
    </w:p>
    <w:p w:rsidR="005B6C38" w:rsidRPr="006314A3" w:rsidRDefault="005B6C38" w:rsidP="005B6C38">
      <w:pPr>
        <w:pStyle w:val="NormalnyWeb"/>
        <w:spacing w:before="216" w:beforeAutospacing="0" w:after="0" w:afterAutospacing="0"/>
        <w:ind w:left="-110" w:right="6638"/>
      </w:pPr>
      <w:r w:rsidRPr="006314A3">
        <w:t>dostateczny 51%-64% </w:t>
      </w:r>
    </w:p>
    <w:p w:rsidR="005B6C38" w:rsidRPr="006314A3" w:rsidRDefault="005B6C38" w:rsidP="005B6C38">
      <w:pPr>
        <w:pStyle w:val="NormalnyWeb"/>
        <w:spacing w:before="206" w:beforeAutospacing="0" w:after="0" w:afterAutospacing="0"/>
        <w:ind w:left="-106" w:right="6125"/>
      </w:pPr>
      <w:r w:rsidRPr="006314A3">
        <w:t>dopuszczający 30% - 50% </w:t>
      </w:r>
    </w:p>
    <w:p w:rsidR="005B6C38" w:rsidRPr="006314A3" w:rsidRDefault="005B6C38" w:rsidP="005B6C38">
      <w:pPr>
        <w:pStyle w:val="NormalnyWeb"/>
        <w:spacing w:before="211" w:beforeAutospacing="0" w:after="0" w:afterAutospacing="0"/>
        <w:ind w:left="-110" w:right="6211"/>
        <w:rPr>
          <w:sz w:val="22"/>
          <w:szCs w:val="22"/>
        </w:rPr>
      </w:pPr>
      <w:r w:rsidRPr="006314A3">
        <w:rPr>
          <w:sz w:val="22"/>
          <w:szCs w:val="22"/>
        </w:rPr>
        <w:t>niedostateczny 0 % - 29% </w:t>
      </w:r>
    </w:p>
    <w:p w:rsidR="00CD21C4" w:rsidRDefault="00CD21C4">
      <w:pPr>
        <w:rPr>
          <w:rFonts w:ascii="Times New Roman" w:hAnsi="Times New Roman" w:cs="Times New Roman"/>
        </w:rPr>
      </w:pPr>
    </w:p>
    <w:p w:rsidR="00137FBB" w:rsidRDefault="00137FBB">
      <w:pPr>
        <w:rPr>
          <w:rFonts w:ascii="Times New Roman" w:hAnsi="Times New Roman" w:cs="Times New Roman"/>
        </w:rPr>
      </w:pPr>
    </w:p>
    <w:p w:rsidR="00137FBB" w:rsidRDefault="00137FBB">
      <w:pPr>
        <w:rPr>
          <w:rFonts w:ascii="Times New Roman" w:hAnsi="Times New Roman" w:cs="Times New Roman"/>
        </w:rPr>
      </w:pPr>
    </w:p>
    <w:p w:rsidR="00137FBB" w:rsidRPr="006314A3" w:rsidRDefault="00137FBB">
      <w:pPr>
        <w:rPr>
          <w:rFonts w:ascii="Times New Roman" w:hAnsi="Times New Roman" w:cs="Times New Roman"/>
        </w:rPr>
      </w:pPr>
    </w:p>
    <w:p w:rsidR="00137FBB" w:rsidRDefault="00137F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314A3">
        <w:rPr>
          <w:rFonts w:ascii="Times New Roman" w:hAnsi="Times New Roman" w:cs="Times New Roman"/>
        </w:rPr>
        <w:t>.</w:t>
      </w:r>
    </w:p>
    <w:p w:rsidR="005B6C38" w:rsidRPr="006314A3" w:rsidRDefault="00631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55BEE">
        <w:rPr>
          <w:rFonts w:ascii="Times New Roman" w:hAnsi="Times New Roman" w:cs="Times New Roman"/>
        </w:rPr>
        <w:t xml:space="preserve">W </w:t>
      </w:r>
      <w:r w:rsidR="005B6C38" w:rsidRPr="006314A3">
        <w:rPr>
          <w:rFonts w:ascii="Times New Roman" w:hAnsi="Times New Roman" w:cs="Times New Roman"/>
        </w:rPr>
        <w:t>§ 44 ust. 6 otrzymuje brzmienie:</w:t>
      </w:r>
    </w:p>
    <w:p w:rsidR="005B6C38" w:rsidRPr="006314A3" w:rsidRDefault="00FA2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Ocena śródroczna/</w:t>
      </w:r>
      <w:r w:rsidR="005B6C38" w:rsidRPr="006314A3">
        <w:rPr>
          <w:rFonts w:ascii="Times New Roman" w:hAnsi="Times New Roman" w:cs="Times New Roman"/>
        </w:rPr>
        <w:t>r</w:t>
      </w:r>
      <w:r w:rsidR="00855BEE">
        <w:rPr>
          <w:rFonts w:ascii="Times New Roman" w:hAnsi="Times New Roman" w:cs="Times New Roman"/>
        </w:rPr>
        <w:t>oczna jest ustalana w oparciu o  średnią  śródroczną/roczną wskazywaną</w:t>
      </w:r>
      <w:r w:rsidR="005B6C38" w:rsidRPr="006314A3">
        <w:rPr>
          <w:rFonts w:ascii="Times New Roman" w:hAnsi="Times New Roman" w:cs="Times New Roman"/>
        </w:rPr>
        <w:t xml:space="preserve"> przez dzi</w:t>
      </w:r>
      <w:r w:rsidR="006C1E7C">
        <w:rPr>
          <w:rFonts w:ascii="Times New Roman" w:hAnsi="Times New Roman" w:cs="Times New Roman"/>
        </w:rPr>
        <w:t>ennik elektroniczny według  następującej zasady</w:t>
      </w:r>
      <w:r w:rsidR="005B6C38" w:rsidRPr="006314A3">
        <w:rPr>
          <w:rFonts w:ascii="Times New Roman" w:hAnsi="Times New Roman" w:cs="Times New Roman"/>
        </w:rPr>
        <w:t xml:space="preserve">: </w:t>
      </w:r>
    </w:p>
    <w:p w:rsidR="005B6C38" w:rsidRPr="006314A3" w:rsidRDefault="006C1E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1). o</w:t>
      </w:r>
      <w:r w:rsidR="005B6C38" w:rsidRPr="006314A3">
        <w:rPr>
          <w:rFonts w:ascii="Times New Roman" w:hAnsi="Times New Roman" w:cs="Times New Roman"/>
        </w:rPr>
        <w:t xml:space="preserve">cena celująca – średnia 5,31 do 6,00 </w:t>
      </w:r>
    </w:p>
    <w:p w:rsidR="005B6C38" w:rsidRPr="006314A3" w:rsidRDefault="005B6C38">
      <w:pPr>
        <w:rPr>
          <w:rFonts w:ascii="Times New Roman" w:hAnsi="Times New Roman" w:cs="Times New Roman"/>
        </w:rPr>
      </w:pPr>
      <w:r w:rsidRPr="006314A3">
        <w:rPr>
          <w:rFonts w:ascii="Times New Roman" w:hAnsi="Times New Roman" w:cs="Times New Roman"/>
        </w:rPr>
        <w:t>2</w:t>
      </w:r>
      <w:r w:rsidR="006734E0">
        <w:rPr>
          <w:rFonts w:ascii="Times New Roman" w:hAnsi="Times New Roman" w:cs="Times New Roman"/>
        </w:rPr>
        <w:t>)</w:t>
      </w:r>
      <w:r w:rsidRPr="006314A3">
        <w:rPr>
          <w:rFonts w:ascii="Times New Roman" w:hAnsi="Times New Roman" w:cs="Times New Roman"/>
        </w:rPr>
        <w:t xml:space="preserve">. ocena bardzo dobra – średnia 4,75 do 5,30 </w:t>
      </w:r>
    </w:p>
    <w:p w:rsidR="005B6C38" w:rsidRPr="006314A3" w:rsidRDefault="005B6C38">
      <w:pPr>
        <w:rPr>
          <w:rFonts w:ascii="Times New Roman" w:hAnsi="Times New Roman" w:cs="Times New Roman"/>
        </w:rPr>
      </w:pPr>
      <w:r w:rsidRPr="006314A3">
        <w:rPr>
          <w:rFonts w:ascii="Times New Roman" w:hAnsi="Times New Roman" w:cs="Times New Roman"/>
        </w:rPr>
        <w:t>3.</w:t>
      </w:r>
      <w:r w:rsidR="006734E0">
        <w:rPr>
          <w:rFonts w:ascii="Times New Roman" w:hAnsi="Times New Roman" w:cs="Times New Roman"/>
        </w:rPr>
        <w:t>)</w:t>
      </w:r>
      <w:r w:rsidRPr="006314A3">
        <w:rPr>
          <w:rFonts w:ascii="Times New Roman" w:hAnsi="Times New Roman" w:cs="Times New Roman"/>
        </w:rPr>
        <w:t xml:space="preserve"> ocena dobra  - średnia 3,75 do 4,74 </w:t>
      </w:r>
    </w:p>
    <w:p w:rsidR="005B6C38" w:rsidRPr="006314A3" w:rsidRDefault="00673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4). </w:t>
      </w:r>
      <w:r w:rsidR="005B6C38" w:rsidRPr="006314A3">
        <w:rPr>
          <w:rFonts w:ascii="Times New Roman" w:hAnsi="Times New Roman" w:cs="Times New Roman"/>
        </w:rPr>
        <w:t xml:space="preserve">ocena dostateczna – średnia 2,75 do 3,74 </w:t>
      </w:r>
    </w:p>
    <w:p w:rsidR="005B6C38" w:rsidRPr="006314A3" w:rsidRDefault="005B6C38">
      <w:pPr>
        <w:rPr>
          <w:rFonts w:ascii="Times New Roman" w:hAnsi="Times New Roman" w:cs="Times New Roman"/>
        </w:rPr>
      </w:pPr>
      <w:r w:rsidRPr="006314A3">
        <w:rPr>
          <w:rFonts w:ascii="Times New Roman" w:hAnsi="Times New Roman" w:cs="Times New Roman"/>
        </w:rPr>
        <w:t>5</w:t>
      </w:r>
      <w:r w:rsidR="006734E0">
        <w:rPr>
          <w:rFonts w:ascii="Times New Roman" w:hAnsi="Times New Roman" w:cs="Times New Roman"/>
        </w:rPr>
        <w:t>)</w:t>
      </w:r>
      <w:r w:rsidRPr="006314A3">
        <w:rPr>
          <w:rFonts w:ascii="Times New Roman" w:hAnsi="Times New Roman" w:cs="Times New Roman"/>
        </w:rPr>
        <w:t>. ocena dopuszczająca – średnia  1,76 do 2,74</w:t>
      </w:r>
    </w:p>
    <w:p w:rsidR="005B6C38" w:rsidRPr="006314A3" w:rsidRDefault="005B6C38">
      <w:pPr>
        <w:rPr>
          <w:rFonts w:ascii="Times New Roman" w:hAnsi="Times New Roman" w:cs="Times New Roman"/>
        </w:rPr>
      </w:pPr>
      <w:r w:rsidRPr="006314A3">
        <w:rPr>
          <w:rFonts w:ascii="Times New Roman" w:hAnsi="Times New Roman" w:cs="Times New Roman"/>
        </w:rPr>
        <w:t>6</w:t>
      </w:r>
      <w:r w:rsidR="006734E0">
        <w:rPr>
          <w:rFonts w:ascii="Times New Roman" w:hAnsi="Times New Roman" w:cs="Times New Roman"/>
        </w:rPr>
        <w:t>)</w:t>
      </w:r>
      <w:r w:rsidRPr="006314A3">
        <w:rPr>
          <w:rFonts w:ascii="Times New Roman" w:hAnsi="Times New Roman" w:cs="Times New Roman"/>
        </w:rPr>
        <w:t>. ocena niedostateczna – średnia 1,00 do 1,75</w:t>
      </w:r>
    </w:p>
    <w:p w:rsidR="006C1E7C" w:rsidRDefault="001F79C6" w:rsidP="00381BCA">
      <w:pPr>
        <w:rPr>
          <w:rFonts w:ascii="Times New Roman" w:hAnsi="Times New Roman" w:cs="Times New Roman"/>
        </w:rPr>
      </w:pPr>
      <w:r w:rsidRPr="006314A3">
        <w:rPr>
          <w:rFonts w:ascii="Times New Roman" w:hAnsi="Times New Roman" w:cs="Times New Roman"/>
        </w:rPr>
        <w:t>W przypadku szczególnej aktyw</w:t>
      </w:r>
      <w:r w:rsidR="00137FBB">
        <w:rPr>
          <w:rFonts w:ascii="Times New Roman" w:hAnsi="Times New Roman" w:cs="Times New Roman"/>
        </w:rPr>
        <w:t xml:space="preserve">ności oraz zaangażowania ucznia: </w:t>
      </w:r>
      <w:r w:rsidR="00FA2F93">
        <w:rPr>
          <w:rFonts w:ascii="Times New Roman" w:hAnsi="Times New Roman" w:cs="Times New Roman"/>
        </w:rPr>
        <w:t xml:space="preserve">wysokie wyniki </w:t>
      </w:r>
      <w:r w:rsidR="00150499">
        <w:rPr>
          <w:rFonts w:ascii="Times New Roman" w:hAnsi="Times New Roman" w:cs="Times New Roman"/>
        </w:rPr>
        <w:t>w konkursach na szczeblu powiatowym, wojewódzkim, ogólnopolskim, międzyn</w:t>
      </w:r>
      <w:r w:rsidR="006E2465">
        <w:rPr>
          <w:rFonts w:ascii="Times New Roman" w:hAnsi="Times New Roman" w:cs="Times New Roman"/>
        </w:rPr>
        <w:t>arodowym, nauczyciel może ustalić ocenę wyższą</w:t>
      </w:r>
      <w:bookmarkStart w:id="0" w:name="_GoBack"/>
      <w:bookmarkEnd w:id="0"/>
      <w:r w:rsidRPr="006314A3">
        <w:rPr>
          <w:rFonts w:ascii="Times New Roman" w:hAnsi="Times New Roman" w:cs="Times New Roman"/>
        </w:rPr>
        <w:t>.</w:t>
      </w:r>
    </w:p>
    <w:p w:rsidR="00137FBB" w:rsidRDefault="00137F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</w:p>
    <w:p w:rsidR="00381BCA" w:rsidRDefault="00631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C1E7C">
        <w:rPr>
          <w:rFonts w:ascii="Times New Roman" w:hAnsi="Times New Roman" w:cs="Times New Roman"/>
        </w:rPr>
        <w:t xml:space="preserve">W </w:t>
      </w:r>
      <w:r w:rsidRPr="006314A3">
        <w:rPr>
          <w:rFonts w:ascii="Times New Roman" w:hAnsi="Times New Roman" w:cs="Times New Roman"/>
        </w:rPr>
        <w:t>§</w:t>
      </w:r>
      <w:r w:rsidR="00381BCA">
        <w:rPr>
          <w:rFonts w:ascii="Times New Roman" w:hAnsi="Times New Roman" w:cs="Times New Roman"/>
        </w:rPr>
        <w:t xml:space="preserve">49  </w:t>
      </w:r>
      <w:r w:rsidR="006734E0">
        <w:rPr>
          <w:rFonts w:ascii="Times New Roman" w:hAnsi="Times New Roman" w:cs="Times New Roman"/>
        </w:rPr>
        <w:t>ust.</w:t>
      </w:r>
      <w:r>
        <w:rPr>
          <w:rFonts w:ascii="Times New Roman" w:hAnsi="Times New Roman" w:cs="Times New Roman"/>
        </w:rPr>
        <w:t xml:space="preserve"> 3 </w:t>
      </w:r>
      <w:r w:rsidR="00381BCA">
        <w:rPr>
          <w:rFonts w:ascii="Times New Roman" w:hAnsi="Times New Roman" w:cs="Times New Roman"/>
        </w:rPr>
        <w:t>otrzymuje brzmienie:</w:t>
      </w:r>
    </w:p>
    <w:p w:rsidR="006314A3" w:rsidRDefault="006C1E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734E0">
        <w:rPr>
          <w:rFonts w:ascii="Times New Roman" w:hAnsi="Times New Roman" w:cs="Times New Roman"/>
        </w:rPr>
        <w:t xml:space="preserve">. </w:t>
      </w:r>
      <w:r w:rsidR="00381BCA">
        <w:rPr>
          <w:rFonts w:ascii="Times New Roman" w:hAnsi="Times New Roman" w:cs="Times New Roman"/>
        </w:rPr>
        <w:t xml:space="preserve">Ostateczną ocenę ustala wychowawca </w:t>
      </w:r>
      <w:r>
        <w:rPr>
          <w:rFonts w:ascii="Times New Roman" w:hAnsi="Times New Roman" w:cs="Times New Roman"/>
        </w:rPr>
        <w:t xml:space="preserve">klasy, zasięgając opinii nauczycieli uczących w </w:t>
      </w:r>
      <w:r w:rsidR="00381BCA">
        <w:rPr>
          <w:rFonts w:ascii="Times New Roman" w:hAnsi="Times New Roman" w:cs="Times New Roman"/>
        </w:rPr>
        <w:t xml:space="preserve"> dan</w:t>
      </w:r>
      <w:r w:rsidR="00150499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m oddziale,</w:t>
      </w:r>
      <w:r w:rsidR="001504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samoocenę ucznia, ocenę koleżeńską</w:t>
      </w:r>
      <w:r w:rsidR="00FA2F93">
        <w:rPr>
          <w:rFonts w:ascii="Times New Roman" w:hAnsi="Times New Roman" w:cs="Times New Roman"/>
        </w:rPr>
        <w:t xml:space="preserve"> zespołu klasowego </w:t>
      </w:r>
      <w:r>
        <w:rPr>
          <w:rFonts w:ascii="Times New Roman" w:hAnsi="Times New Roman" w:cs="Times New Roman"/>
        </w:rPr>
        <w:t xml:space="preserve"> </w:t>
      </w:r>
      <w:r w:rsidR="00150499">
        <w:rPr>
          <w:rFonts w:ascii="Times New Roman" w:hAnsi="Times New Roman" w:cs="Times New Roman"/>
        </w:rPr>
        <w:t xml:space="preserve">oraz </w:t>
      </w:r>
      <w:r w:rsidR="00FA2F93">
        <w:rPr>
          <w:rFonts w:ascii="Times New Roman" w:hAnsi="Times New Roman" w:cs="Times New Roman"/>
        </w:rPr>
        <w:t>uwzględniając</w:t>
      </w:r>
      <w:r w:rsidR="00023E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nieusprawiedliwione </w:t>
      </w:r>
      <w:r w:rsidR="00023E35">
        <w:rPr>
          <w:rFonts w:ascii="Times New Roman" w:hAnsi="Times New Roman" w:cs="Times New Roman"/>
        </w:rPr>
        <w:t xml:space="preserve">godziny absencji </w:t>
      </w:r>
      <w:r>
        <w:rPr>
          <w:rFonts w:ascii="Times New Roman" w:hAnsi="Times New Roman" w:cs="Times New Roman"/>
        </w:rPr>
        <w:t xml:space="preserve">w </w:t>
      </w:r>
      <w:proofErr w:type="spellStart"/>
      <w:r>
        <w:rPr>
          <w:rFonts w:ascii="Times New Roman" w:hAnsi="Times New Roman" w:cs="Times New Roman"/>
        </w:rPr>
        <w:t>śródroczu</w:t>
      </w:r>
      <w:proofErr w:type="spellEnd"/>
      <w:r w:rsidR="00381BCA">
        <w:rPr>
          <w:rFonts w:ascii="Times New Roman" w:hAnsi="Times New Roman" w:cs="Times New Roman"/>
        </w:rPr>
        <w:t xml:space="preserve">/roku </w:t>
      </w:r>
      <w:r w:rsidR="00150499">
        <w:rPr>
          <w:rFonts w:ascii="Times New Roman" w:hAnsi="Times New Roman" w:cs="Times New Roman"/>
        </w:rPr>
        <w:t>sz</w:t>
      </w:r>
      <w:r w:rsidR="00367F1B">
        <w:rPr>
          <w:rFonts w:ascii="Times New Roman" w:hAnsi="Times New Roman" w:cs="Times New Roman"/>
        </w:rPr>
        <w:t>kolnym</w:t>
      </w:r>
      <w:r w:rsidR="00FA2F93">
        <w:rPr>
          <w:rFonts w:ascii="Times New Roman" w:hAnsi="Times New Roman" w:cs="Times New Roman"/>
        </w:rPr>
        <w:t xml:space="preserve"> ucznia.</w:t>
      </w:r>
    </w:p>
    <w:p w:rsidR="00381BCA" w:rsidRDefault="00381BCA">
      <w:pPr>
        <w:rPr>
          <w:rFonts w:ascii="Times New Roman" w:hAnsi="Times New Roman" w:cs="Times New Roman"/>
        </w:rPr>
      </w:pPr>
    </w:p>
    <w:p w:rsidR="00381BCA" w:rsidRDefault="00381BCA">
      <w:pPr>
        <w:rPr>
          <w:rFonts w:ascii="Times New Roman" w:hAnsi="Times New Roman" w:cs="Times New Roman"/>
        </w:rPr>
      </w:pPr>
    </w:p>
    <w:p w:rsidR="00381BCA" w:rsidRDefault="00381BCA">
      <w:pPr>
        <w:rPr>
          <w:rFonts w:ascii="Times New Roman" w:hAnsi="Times New Roman" w:cs="Times New Roman"/>
        </w:rPr>
      </w:pPr>
    </w:p>
    <w:p w:rsidR="00A05AC9" w:rsidRPr="006314A3" w:rsidRDefault="00A05AC9">
      <w:pPr>
        <w:rPr>
          <w:rFonts w:ascii="Times New Roman" w:hAnsi="Times New Roman" w:cs="Times New Roman"/>
        </w:rPr>
      </w:pPr>
    </w:p>
    <w:sectPr w:rsidR="00A05AC9" w:rsidRPr="006314A3" w:rsidSect="00FA2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38"/>
    <w:rsid w:val="00023E35"/>
    <w:rsid w:val="00124E53"/>
    <w:rsid w:val="00137FBB"/>
    <w:rsid w:val="00150499"/>
    <w:rsid w:val="001E3C04"/>
    <w:rsid w:val="001F79C6"/>
    <w:rsid w:val="0027219D"/>
    <w:rsid w:val="00367F1B"/>
    <w:rsid w:val="00381BCA"/>
    <w:rsid w:val="005B6C38"/>
    <w:rsid w:val="005F0EE6"/>
    <w:rsid w:val="00622AD2"/>
    <w:rsid w:val="00625304"/>
    <w:rsid w:val="006314A3"/>
    <w:rsid w:val="006734E0"/>
    <w:rsid w:val="006C1E7C"/>
    <w:rsid w:val="006E2465"/>
    <w:rsid w:val="00855BEE"/>
    <w:rsid w:val="00A05AC9"/>
    <w:rsid w:val="00B94205"/>
    <w:rsid w:val="00BA779B"/>
    <w:rsid w:val="00C71421"/>
    <w:rsid w:val="00CD21C4"/>
    <w:rsid w:val="00E827D7"/>
    <w:rsid w:val="00F25D4E"/>
    <w:rsid w:val="00FA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BBBE4-6CCE-4EAB-9270-B6B2E4D3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C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B6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Dobrowolski</dc:creator>
  <cp:lastModifiedBy>User</cp:lastModifiedBy>
  <cp:revision>2</cp:revision>
  <cp:lastPrinted>2023-09-05T08:42:00Z</cp:lastPrinted>
  <dcterms:created xsi:type="dcterms:W3CDTF">2023-09-13T06:17:00Z</dcterms:created>
  <dcterms:modified xsi:type="dcterms:W3CDTF">2023-09-13T06:17:00Z</dcterms:modified>
</cp:coreProperties>
</file>